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75" w:rsidRPr="00F34A76" w:rsidRDefault="003A0675" w:rsidP="003A0675">
      <w:pPr>
        <w:rPr>
          <w:rFonts w:ascii="Tahoma" w:hAnsi="Tahoma" w:cs="Tahoma"/>
          <w:sz w:val="24"/>
          <w:szCs w:val="24"/>
        </w:rPr>
      </w:pPr>
    </w:p>
    <w:p w:rsidR="003A0675" w:rsidRPr="00F34A76" w:rsidRDefault="003A0675" w:rsidP="003A06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Gradski muzej Karlovac</w:t>
      </w:r>
    </w:p>
    <w:p w:rsidR="003A0675" w:rsidRPr="00F34A76" w:rsidRDefault="003A0675" w:rsidP="003A06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Strossmayerov trg 7</w:t>
      </w:r>
    </w:p>
    <w:p w:rsidR="003A0675" w:rsidRPr="00F34A76" w:rsidRDefault="003A0675" w:rsidP="003A0675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47000</w:t>
      </w:r>
      <w:proofErr w:type="spellEnd"/>
      <w:r>
        <w:rPr>
          <w:rFonts w:ascii="Tahoma" w:hAnsi="Tahoma" w:cs="Tahoma"/>
          <w:sz w:val="24"/>
          <w:szCs w:val="24"/>
        </w:rPr>
        <w:t xml:space="preserve"> Karlovac</w:t>
      </w:r>
    </w:p>
    <w:p w:rsidR="003A0675" w:rsidRPr="00F34A76" w:rsidRDefault="003A0675" w:rsidP="003A0675">
      <w:pPr>
        <w:rPr>
          <w:rFonts w:ascii="Tahoma" w:hAnsi="Tahoma" w:cs="Tahoma"/>
          <w:sz w:val="24"/>
          <w:szCs w:val="24"/>
        </w:rPr>
      </w:pPr>
    </w:p>
    <w:p w:rsidR="003A0675" w:rsidRPr="00F34A76" w:rsidRDefault="003A0675" w:rsidP="003A06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Karlovac,12.02.2013.</w:t>
      </w:r>
    </w:p>
    <w:p w:rsidR="003A0675" w:rsidRPr="00F34A76" w:rsidRDefault="003A0675" w:rsidP="003A0675">
      <w:pPr>
        <w:rPr>
          <w:rFonts w:ascii="Tahoma" w:hAnsi="Tahoma" w:cs="Tahoma"/>
          <w:sz w:val="24"/>
          <w:szCs w:val="24"/>
        </w:rPr>
      </w:pPr>
      <w:proofErr w:type="spellStart"/>
      <w:r w:rsidRPr="00F34A76">
        <w:rPr>
          <w:rFonts w:ascii="Tahoma" w:hAnsi="Tahoma" w:cs="Tahoma"/>
          <w:sz w:val="24"/>
          <w:szCs w:val="24"/>
        </w:rPr>
        <w:t>Urbroj</w:t>
      </w:r>
      <w:proofErr w:type="spellEnd"/>
      <w:r w:rsidRPr="00F34A76">
        <w:rPr>
          <w:rFonts w:ascii="Tahoma" w:hAnsi="Tahoma" w:cs="Tahoma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sz w:val="24"/>
          <w:szCs w:val="24"/>
        </w:rPr>
        <w:t>22</w:t>
      </w:r>
      <w:proofErr w:type="spellEnd"/>
      <w:r>
        <w:rPr>
          <w:rFonts w:ascii="Tahoma" w:hAnsi="Tahoma" w:cs="Tahoma"/>
          <w:sz w:val="24"/>
          <w:szCs w:val="24"/>
        </w:rPr>
        <w:t>/3-</w:t>
      </w:r>
      <w:proofErr w:type="spellStart"/>
      <w:r>
        <w:rPr>
          <w:rFonts w:ascii="Tahoma" w:hAnsi="Tahoma" w:cs="Tahoma"/>
          <w:sz w:val="24"/>
          <w:szCs w:val="24"/>
        </w:rPr>
        <w:t>13</w:t>
      </w:r>
      <w:proofErr w:type="spellEnd"/>
    </w:p>
    <w:p w:rsidR="003A0675" w:rsidRPr="00F34A76" w:rsidRDefault="003A0675" w:rsidP="003A0675">
      <w:pPr>
        <w:rPr>
          <w:rFonts w:ascii="Tahoma" w:hAnsi="Tahoma" w:cs="Tahoma"/>
          <w:sz w:val="24"/>
          <w:szCs w:val="24"/>
        </w:rPr>
      </w:pPr>
    </w:p>
    <w:p w:rsidR="003A0675" w:rsidRPr="00F34A76" w:rsidRDefault="003A0675" w:rsidP="003A0675">
      <w:pPr>
        <w:rPr>
          <w:rFonts w:ascii="Tahoma" w:hAnsi="Tahoma" w:cs="Tahoma"/>
          <w:sz w:val="24"/>
          <w:szCs w:val="24"/>
        </w:rPr>
      </w:pPr>
    </w:p>
    <w:p w:rsidR="003A0675" w:rsidRPr="00F34A76" w:rsidRDefault="003A0675" w:rsidP="003A0675">
      <w:pPr>
        <w:jc w:val="both"/>
        <w:rPr>
          <w:rFonts w:ascii="Tahoma" w:hAnsi="Tahoma" w:cs="Tahoma"/>
          <w:sz w:val="24"/>
          <w:szCs w:val="24"/>
        </w:rPr>
      </w:pPr>
      <w:r w:rsidRPr="00F34A76">
        <w:rPr>
          <w:rFonts w:ascii="Tahoma" w:hAnsi="Tahoma" w:cs="Tahoma"/>
          <w:sz w:val="24"/>
          <w:szCs w:val="24"/>
        </w:rPr>
        <w:t xml:space="preserve">Na temelju članka </w:t>
      </w:r>
      <w:proofErr w:type="spellStart"/>
      <w:r w:rsidRPr="00F34A76">
        <w:rPr>
          <w:rFonts w:ascii="Tahoma" w:hAnsi="Tahoma" w:cs="Tahoma"/>
          <w:sz w:val="24"/>
          <w:szCs w:val="24"/>
        </w:rPr>
        <w:t>22</w:t>
      </w:r>
      <w:proofErr w:type="spellEnd"/>
      <w:r w:rsidRPr="00F34A76">
        <w:rPr>
          <w:rFonts w:ascii="Tahoma" w:hAnsi="Tahoma" w:cs="Tahoma"/>
          <w:sz w:val="24"/>
          <w:szCs w:val="24"/>
        </w:rPr>
        <w:t xml:space="preserve">. Zakona o pravu na pristup informacijama (Narodne Novine br. </w:t>
      </w:r>
      <w:proofErr w:type="spellStart"/>
      <w:r w:rsidRPr="00F34A76">
        <w:rPr>
          <w:rFonts w:ascii="Tahoma" w:hAnsi="Tahoma" w:cs="Tahoma"/>
          <w:sz w:val="24"/>
          <w:szCs w:val="24"/>
        </w:rPr>
        <w:t>172</w:t>
      </w:r>
      <w:proofErr w:type="spellEnd"/>
      <w:r w:rsidRPr="00F34A76">
        <w:rPr>
          <w:rFonts w:ascii="Tahoma" w:hAnsi="Tahoma" w:cs="Tahoma"/>
          <w:sz w:val="24"/>
          <w:szCs w:val="24"/>
        </w:rPr>
        <w:t>/</w:t>
      </w:r>
      <w:proofErr w:type="spellStart"/>
      <w:r w:rsidRPr="00F34A76">
        <w:rPr>
          <w:rFonts w:ascii="Tahoma" w:hAnsi="Tahoma" w:cs="Tahoma"/>
          <w:sz w:val="24"/>
          <w:szCs w:val="24"/>
        </w:rPr>
        <w:t>03</w:t>
      </w:r>
      <w:proofErr w:type="spellEnd"/>
      <w:r w:rsidRPr="00F34A7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34A76">
        <w:rPr>
          <w:rFonts w:ascii="Tahoma" w:hAnsi="Tahoma" w:cs="Tahoma"/>
          <w:sz w:val="24"/>
          <w:szCs w:val="24"/>
        </w:rPr>
        <w:t>144</w:t>
      </w:r>
      <w:proofErr w:type="spellEnd"/>
      <w:r w:rsidRPr="00F34A76">
        <w:rPr>
          <w:rFonts w:ascii="Tahoma" w:hAnsi="Tahoma" w:cs="Tahoma"/>
          <w:sz w:val="24"/>
          <w:szCs w:val="24"/>
        </w:rPr>
        <w:t>/</w:t>
      </w:r>
      <w:proofErr w:type="spellStart"/>
      <w:r w:rsidRPr="00F34A76">
        <w:rPr>
          <w:rFonts w:ascii="Tahoma" w:hAnsi="Tahoma" w:cs="Tahoma"/>
          <w:sz w:val="24"/>
          <w:szCs w:val="24"/>
        </w:rPr>
        <w:t>10</w:t>
      </w:r>
      <w:proofErr w:type="spellEnd"/>
      <w:r w:rsidRPr="00F34A7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34A76">
        <w:rPr>
          <w:rFonts w:ascii="Tahoma" w:hAnsi="Tahoma" w:cs="Tahoma"/>
          <w:sz w:val="24"/>
          <w:szCs w:val="24"/>
        </w:rPr>
        <w:t>37</w:t>
      </w:r>
      <w:proofErr w:type="spellEnd"/>
      <w:r w:rsidRPr="00F34A76">
        <w:rPr>
          <w:rFonts w:ascii="Tahoma" w:hAnsi="Tahoma" w:cs="Tahoma"/>
          <w:sz w:val="24"/>
          <w:szCs w:val="24"/>
        </w:rPr>
        <w:t>/</w:t>
      </w:r>
      <w:proofErr w:type="spellStart"/>
      <w:r w:rsidRPr="00F34A76">
        <w:rPr>
          <w:rFonts w:ascii="Tahoma" w:hAnsi="Tahoma" w:cs="Tahoma"/>
          <w:sz w:val="24"/>
          <w:szCs w:val="24"/>
        </w:rPr>
        <w:t>11</w:t>
      </w:r>
      <w:proofErr w:type="spellEnd"/>
      <w:r w:rsidRPr="00F34A76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F34A76">
        <w:rPr>
          <w:rFonts w:ascii="Tahoma" w:hAnsi="Tahoma" w:cs="Tahoma"/>
          <w:sz w:val="24"/>
          <w:szCs w:val="24"/>
        </w:rPr>
        <w:t>77</w:t>
      </w:r>
      <w:proofErr w:type="spellEnd"/>
      <w:r w:rsidRPr="00F34A76">
        <w:rPr>
          <w:rFonts w:ascii="Tahoma" w:hAnsi="Tahoma" w:cs="Tahoma"/>
          <w:sz w:val="24"/>
          <w:szCs w:val="24"/>
        </w:rPr>
        <w:t>/</w:t>
      </w:r>
      <w:proofErr w:type="spellStart"/>
      <w:r w:rsidRPr="00F34A76">
        <w:rPr>
          <w:rFonts w:ascii="Tahoma" w:hAnsi="Tahoma" w:cs="Tahoma"/>
          <w:sz w:val="24"/>
          <w:szCs w:val="24"/>
        </w:rPr>
        <w:t>11</w:t>
      </w:r>
      <w:proofErr w:type="spellEnd"/>
      <w:r w:rsidRPr="00F34A76">
        <w:rPr>
          <w:rFonts w:ascii="Tahoma" w:hAnsi="Tahoma" w:cs="Tahoma"/>
          <w:sz w:val="24"/>
          <w:szCs w:val="24"/>
        </w:rPr>
        <w:t xml:space="preserve">) i članka </w:t>
      </w:r>
      <w:proofErr w:type="spellStart"/>
      <w:r>
        <w:rPr>
          <w:rFonts w:ascii="Tahoma" w:hAnsi="Tahoma" w:cs="Tahoma"/>
          <w:sz w:val="24"/>
          <w:szCs w:val="24"/>
        </w:rPr>
        <w:t>35</w:t>
      </w:r>
      <w:proofErr w:type="spellEnd"/>
      <w:r>
        <w:rPr>
          <w:rFonts w:ascii="Tahoma" w:hAnsi="Tahoma" w:cs="Tahoma"/>
          <w:sz w:val="24"/>
          <w:szCs w:val="24"/>
        </w:rPr>
        <w:t>. Statuta Gradskog muzeja Karlovac</w:t>
      </w:r>
      <w:r w:rsidRPr="00F34A76">
        <w:rPr>
          <w:rFonts w:ascii="Tahoma" w:hAnsi="Tahoma" w:cs="Tahoma"/>
          <w:sz w:val="24"/>
          <w:szCs w:val="24"/>
        </w:rPr>
        <w:t>, ravnatelj</w:t>
      </w:r>
      <w:r>
        <w:rPr>
          <w:rFonts w:ascii="Tahoma" w:hAnsi="Tahoma" w:cs="Tahoma"/>
          <w:sz w:val="24"/>
          <w:szCs w:val="24"/>
        </w:rPr>
        <w:t>ica</w:t>
      </w:r>
      <w:r w:rsidRPr="00F34A76">
        <w:rPr>
          <w:rFonts w:ascii="Tahoma" w:hAnsi="Tahoma" w:cs="Tahoma"/>
          <w:sz w:val="24"/>
          <w:szCs w:val="24"/>
        </w:rPr>
        <w:t xml:space="preserve"> donosi</w:t>
      </w:r>
    </w:p>
    <w:p w:rsidR="003A0675" w:rsidRPr="00F34A76" w:rsidRDefault="003A0675" w:rsidP="003A0675">
      <w:pPr>
        <w:jc w:val="both"/>
        <w:rPr>
          <w:rFonts w:ascii="Tahoma" w:hAnsi="Tahoma" w:cs="Tahoma"/>
          <w:sz w:val="24"/>
          <w:szCs w:val="24"/>
        </w:rPr>
      </w:pPr>
    </w:p>
    <w:p w:rsidR="003A0675" w:rsidRPr="00F34A76" w:rsidRDefault="003A0675" w:rsidP="003A0675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3A0675" w:rsidRPr="0034581D" w:rsidRDefault="003A0675" w:rsidP="003A0675">
      <w:pPr>
        <w:jc w:val="center"/>
        <w:rPr>
          <w:rFonts w:ascii="Tahoma" w:hAnsi="Tahoma" w:cs="Tahoma"/>
          <w:b/>
          <w:sz w:val="24"/>
          <w:szCs w:val="24"/>
        </w:rPr>
      </w:pPr>
      <w:r w:rsidRPr="0034581D">
        <w:rPr>
          <w:rFonts w:ascii="Tahoma" w:hAnsi="Tahoma" w:cs="Tahoma"/>
          <w:b/>
          <w:sz w:val="24"/>
          <w:szCs w:val="24"/>
        </w:rPr>
        <w:t>O D L U K U</w:t>
      </w:r>
    </w:p>
    <w:p w:rsidR="003A0675" w:rsidRPr="0034581D" w:rsidRDefault="003A0675" w:rsidP="003A0675">
      <w:pPr>
        <w:jc w:val="center"/>
        <w:rPr>
          <w:rFonts w:ascii="Tahoma" w:hAnsi="Tahoma" w:cs="Tahoma"/>
          <w:b/>
          <w:sz w:val="24"/>
          <w:szCs w:val="24"/>
        </w:rPr>
      </w:pPr>
      <w:r w:rsidRPr="0034581D">
        <w:rPr>
          <w:rFonts w:ascii="Tahoma" w:hAnsi="Tahoma" w:cs="Tahoma"/>
          <w:b/>
          <w:sz w:val="24"/>
          <w:szCs w:val="24"/>
        </w:rPr>
        <w:t>o imenovanju službenice za informiranje</w:t>
      </w:r>
    </w:p>
    <w:p w:rsidR="003A0675" w:rsidRPr="00F34A76" w:rsidRDefault="003A0675" w:rsidP="003A0675">
      <w:pPr>
        <w:jc w:val="both"/>
        <w:rPr>
          <w:rFonts w:ascii="Tahoma" w:hAnsi="Tahoma" w:cs="Tahoma"/>
          <w:sz w:val="24"/>
          <w:szCs w:val="24"/>
        </w:rPr>
      </w:pPr>
    </w:p>
    <w:p w:rsidR="003A0675" w:rsidRPr="00F34A76" w:rsidRDefault="003A0675" w:rsidP="003A0675">
      <w:pPr>
        <w:jc w:val="both"/>
        <w:rPr>
          <w:rFonts w:ascii="Tahoma" w:hAnsi="Tahoma" w:cs="Tahoma"/>
          <w:sz w:val="24"/>
          <w:szCs w:val="24"/>
        </w:rPr>
      </w:pPr>
    </w:p>
    <w:p w:rsidR="003A0675" w:rsidRPr="00F34A76" w:rsidRDefault="003A0675" w:rsidP="003A0675">
      <w:pPr>
        <w:jc w:val="center"/>
        <w:rPr>
          <w:rFonts w:ascii="Tahoma" w:hAnsi="Tahoma" w:cs="Tahoma"/>
          <w:sz w:val="24"/>
          <w:szCs w:val="24"/>
        </w:rPr>
      </w:pPr>
      <w:r w:rsidRPr="00F34A76">
        <w:rPr>
          <w:rFonts w:ascii="Tahoma" w:hAnsi="Tahoma" w:cs="Tahoma"/>
          <w:sz w:val="24"/>
          <w:szCs w:val="24"/>
        </w:rPr>
        <w:t>Članak 1.</w:t>
      </w:r>
    </w:p>
    <w:p w:rsidR="003A0675" w:rsidRPr="00F34A76" w:rsidRDefault="003A0675" w:rsidP="003A0675">
      <w:pPr>
        <w:jc w:val="both"/>
        <w:rPr>
          <w:rFonts w:ascii="Tahoma" w:hAnsi="Tahoma" w:cs="Tahoma"/>
          <w:sz w:val="24"/>
          <w:szCs w:val="24"/>
        </w:rPr>
      </w:pPr>
      <w:r w:rsidRPr="00F34A76">
        <w:rPr>
          <w:rFonts w:ascii="Tahoma" w:hAnsi="Tahoma" w:cs="Tahoma"/>
          <w:sz w:val="24"/>
          <w:szCs w:val="24"/>
        </w:rPr>
        <w:t xml:space="preserve">Radi osiguravanja pristupa informacijama u smislu Zakona o pravu na pristup informacijama imenuje se </w:t>
      </w:r>
      <w:r>
        <w:rPr>
          <w:rFonts w:ascii="Tahoma" w:hAnsi="Tahoma" w:cs="Tahoma"/>
          <w:sz w:val="24"/>
          <w:szCs w:val="24"/>
        </w:rPr>
        <w:t xml:space="preserve">Antonija </w:t>
      </w:r>
      <w:proofErr w:type="spellStart"/>
      <w:r>
        <w:rPr>
          <w:rFonts w:ascii="Tahoma" w:hAnsi="Tahoma" w:cs="Tahoma"/>
          <w:sz w:val="24"/>
          <w:szCs w:val="24"/>
        </w:rPr>
        <w:t>Belan</w:t>
      </w:r>
      <w:proofErr w:type="spellEnd"/>
      <w:r w:rsidRPr="00F34A76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administrator-blagajnik</w:t>
      </w:r>
      <w:r w:rsidRPr="00F34A76">
        <w:rPr>
          <w:rFonts w:ascii="Tahoma" w:hAnsi="Tahoma" w:cs="Tahoma"/>
          <w:sz w:val="24"/>
          <w:szCs w:val="24"/>
        </w:rPr>
        <w:t>, za službenicu za informiranje, odnosno osobu mjerodavnu za rješavanje ostvarivanja prava na pristup informacijama.</w:t>
      </w:r>
    </w:p>
    <w:p w:rsidR="003A0675" w:rsidRPr="00F34A76" w:rsidRDefault="003A0675" w:rsidP="003A0675">
      <w:pPr>
        <w:jc w:val="both"/>
        <w:rPr>
          <w:rFonts w:ascii="Tahoma" w:hAnsi="Tahoma" w:cs="Tahoma"/>
          <w:sz w:val="24"/>
          <w:szCs w:val="24"/>
        </w:rPr>
      </w:pPr>
    </w:p>
    <w:p w:rsidR="003A0675" w:rsidRPr="00F34A76" w:rsidRDefault="003A0675" w:rsidP="003A0675">
      <w:pPr>
        <w:jc w:val="both"/>
        <w:rPr>
          <w:rFonts w:ascii="Tahoma" w:hAnsi="Tahoma" w:cs="Tahoma"/>
          <w:sz w:val="24"/>
          <w:szCs w:val="24"/>
        </w:rPr>
      </w:pPr>
    </w:p>
    <w:p w:rsidR="003A0675" w:rsidRPr="00F34A76" w:rsidRDefault="003A0675" w:rsidP="003A0675">
      <w:pPr>
        <w:jc w:val="center"/>
        <w:rPr>
          <w:rFonts w:ascii="Tahoma" w:hAnsi="Tahoma" w:cs="Tahoma"/>
          <w:sz w:val="24"/>
          <w:szCs w:val="24"/>
        </w:rPr>
      </w:pPr>
      <w:r w:rsidRPr="00F34A76">
        <w:rPr>
          <w:rFonts w:ascii="Tahoma" w:hAnsi="Tahoma" w:cs="Tahoma"/>
          <w:sz w:val="24"/>
          <w:szCs w:val="24"/>
        </w:rPr>
        <w:t>Članak 2.</w:t>
      </w:r>
    </w:p>
    <w:p w:rsidR="003A0675" w:rsidRPr="00F34A76" w:rsidRDefault="003A0675" w:rsidP="003A0675">
      <w:pPr>
        <w:jc w:val="both"/>
        <w:rPr>
          <w:rFonts w:ascii="Tahoma" w:hAnsi="Tahoma" w:cs="Tahoma"/>
          <w:sz w:val="24"/>
          <w:szCs w:val="24"/>
        </w:rPr>
      </w:pPr>
      <w:r w:rsidRPr="00F34A76">
        <w:rPr>
          <w:rFonts w:ascii="Tahoma" w:hAnsi="Tahoma" w:cs="Tahoma"/>
          <w:sz w:val="24"/>
          <w:szCs w:val="24"/>
        </w:rPr>
        <w:t>Službenica za informiranje:</w:t>
      </w:r>
    </w:p>
    <w:p w:rsidR="003A0675" w:rsidRPr="00F34A76" w:rsidRDefault="003A0675" w:rsidP="003A0675">
      <w:pPr>
        <w:jc w:val="both"/>
        <w:rPr>
          <w:rFonts w:ascii="Tahoma" w:hAnsi="Tahoma" w:cs="Tahoma"/>
          <w:sz w:val="24"/>
          <w:szCs w:val="24"/>
        </w:rPr>
      </w:pPr>
      <w:r w:rsidRPr="00F34A76">
        <w:rPr>
          <w:rFonts w:ascii="Tahoma" w:hAnsi="Tahoma" w:cs="Tahoma"/>
          <w:sz w:val="24"/>
          <w:szCs w:val="24"/>
        </w:rPr>
        <w:t>- obavlja poslove rješavanja pojedinačnih zahtjeva i redov</w:t>
      </w:r>
      <w:r>
        <w:rPr>
          <w:rFonts w:ascii="Tahoma" w:hAnsi="Tahoma" w:cs="Tahoma"/>
          <w:sz w:val="24"/>
          <w:szCs w:val="24"/>
        </w:rPr>
        <w:t xml:space="preserve">itog objavljivanja informacija, </w:t>
      </w:r>
      <w:r w:rsidRPr="00F34A76">
        <w:rPr>
          <w:rFonts w:ascii="Tahoma" w:hAnsi="Tahoma" w:cs="Tahoma"/>
          <w:sz w:val="24"/>
          <w:szCs w:val="24"/>
        </w:rPr>
        <w:t>sukladno unutarnjem ustroju,</w:t>
      </w:r>
    </w:p>
    <w:p w:rsidR="003A0675" w:rsidRPr="00F34A76" w:rsidRDefault="003A0675" w:rsidP="003A0675">
      <w:pPr>
        <w:jc w:val="both"/>
        <w:rPr>
          <w:rFonts w:ascii="Tahoma" w:hAnsi="Tahoma" w:cs="Tahoma"/>
          <w:sz w:val="24"/>
          <w:szCs w:val="24"/>
        </w:rPr>
      </w:pPr>
      <w:r w:rsidRPr="00F34A76">
        <w:rPr>
          <w:rFonts w:ascii="Tahoma" w:hAnsi="Tahoma" w:cs="Tahoma"/>
          <w:sz w:val="24"/>
          <w:szCs w:val="24"/>
        </w:rPr>
        <w:t xml:space="preserve">- unapređuje način obrade, klasificiranja, čuvanja i objavljivanja informacija koje su sadržane u službenim dokumentima koji se odnose na rad </w:t>
      </w:r>
      <w:r>
        <w:rPr>
          <w:rFonts w:ascii="Tahoma" w:hAnsi="Tahoma" w:cs="Tahoma"/>
          <w:sz w:val="24"/>
          <w:szCs w:val="24"/>
        </w:rPr>
        <w:t>Gradskog muzeja Karlovac</w:t>
      </w:r>
      <w:r w:rsidRPr="00F34A76">
        <w:rPr>
          <w:rFonts w:ascii="Tahoma" w:hAnsi="Tahoma" w:cs="Tahoma"/>
          <w:sz w:val="24"/>
          <w:szCs w:val="24"/>
        </w:rPr>
        <w:t xml:space="preserve"> kao tijela javne vlasti,</w:t>
      </w:r>
    </w:p>
    <w:p w:rsidR="003A0675" w:rsidRPr="00F34A76" w:rsidRDefault="003A0675" w:rsidP="003A0675">
      <w:pPr>
        <w:jc w:val="both"/>
        <w:rPr>
          <w:rFonts w:ascii="Tahoma" w:hAnsi="Tahoma" w:cs="Tahoma"/>
          <w:sz w:val="24"/>
          <w:szCs w:val="24"/>
        </w:rPr>
      </w:pPr>
      <w:r w:rsidRPr="00F34A76">
        <w:rPr>
          <w:rFonts w:ascii="Tahoma" w:hAnsi="Tahoma" w:cs="Tahoma"/>
          <w:sz w:val="24"/>
          <w:szCs w:val="24"/>
        </w:rPr>
        <w:t>- osigurava pomoć podnositeljima zahtjeva u vezi s ostvarivanjem prava utvrđenih Zakonom o pravu na pristup informacijama,</w:t>
      </w:r>
    </w:p>
    <w:p w:rsidR="003A0675" w:rsidRPr="00F34A76" w:rsidRDefault="003A0675" w:rsidP="003A0675">
      <w:pPr>
        <w:jc w:val="both"/>
        <w:rPr>
          <w:rFonts w:ascii="Tahoma" w:hAnsi="Tahoma" w:cs="Tahoma"/>
          <w:sz w:val="24"/>
          <w:szCs w:val="24"/>
        </w:rPr>
      </w:pPr>
      <w:r w:rsidRPr="00F34A76">
        <w:rPr>
          <w:rFonts w:ascii="Tahoma" w:hAnsi="Tahoma" w:cs="Tahoma"/>
          <w:sz w:val="24"/>
          <w:szCs w:val="24"/>
        </w:rPr>
        <w:t xml:space="preserve">- obavlja i druge poslove utvrđene Zakonom o pravu na pristup informacijama i </w:t>
      </w:r>
      <w:proofErr w:type="spellStart"/>
      <w:r w:rsidRPr="00F34A76">
        <w:rPr>
          <w:rFonts w:ascii="Tahoma" w:hAnsi="Tahoma" w:cs="Tahoma"/>
          <w:sz w:val="24"/>
          <w:szCs w:val="24"/>
        </w:rPr>
        <w:t>podzakonskim</w:t>
      </w:r>
      <w:proofErr w:type="spellEnd"/>
      <w:r w:rsidRPr="00F34A76">
        <w:rPr>
          <w:rFonts w:ascii="Tahoma" w:hAnsi="Tahoma" w:cs="Tahoma"/>
          <w:sz w:val="24"/>
          <w:szCs w:val="24"/>
        </w:rPr>
        <w:t xml:space="preserve"> propisima koji su donijeti na temelju tog Zakona.</w:t>
      </w:r>
    </w:p>
    <w:p w:rsidR="003A0675" w:rsidRPr="00F34A76" w:rsidRDefault="003A0675" w:rsidP="003A0675">
      <w:pPr>
        <w:jc w:val="both"/>
        <w:rPr>
          <w:rFonts w:ascii="Tahoma" w:hAnsi="Tahoma" w:cs="Tahoma"/>
          <w:sz w:val="24"/>
          <w:szCs w:val="24"/>
        </w:rPr>
      </w:pPr>
    </w:p>
    <w:p w:rsidR="003A0675" w:rsidRPr="00F34A76" w:rsidRDefault="003A0675" w:rsidP="003A0675">
      <w:pPr>
        <w:jc w:val="both"/>
        <w:rPr>
          <w:rFonts w:ascii="Tahoma" w:hAnsi="Tahoma" w:cs="Tahoma"/>
          <w:sz w:val="24"/>
          <w:szCs w:val="24"/>
        </w:rPr>
      </w:pPr>
    </w:p>
    <w:p w:rsidR="003A0675" w:rsidRPr="00F34A76" w:rsidRDefault="003A0675" w:rsidP="003A0675">
      <w:pPr>
        <w:jc w:val="center"/>
        <w:rPr>
          <w:rFonts w:ascii="Tahoma" w:hAnsi="Tahoma" w:cs="Tahoma"/>
          <w:sz w:val="24"/>
          <w:szCs w:val="24"/>
        </w:rPr>
      </w:pPr>
      <w:r w:rsidRPr="00F34A76">
        <w:rPr>
          <w:rFonts w:ascii="Tahoma" w:hAnsi="Tahoma" w:cs="Tahoma"/>
          <w:sz w:val="24"/>
          <w:szCs w:val="24"/>
        </w:rPr>
        <w:t>Članak 3.</w:t>
      </w:r>
    </w:p>
    <w:p w:rsidR="003A0675" w:rsidRPr="00F34A76" w:rsidRDefault="003A0675" w:rsidP="003A0675">
      <w:pPr>
        <w:jc w:val="both"/>
        <w:rPr>
          <w:rFonts w:ascii="Tahoma" w:hAnsi="Tahoma" w:cs="Tahoma"/>
          <w:sz w:val="24"/>
          <w:szCs w:val="24"/>
        </w:rPr>
      </w:pPr>
      <w:r w:rsidRPr="00F34A76">
        <w:rPr>
          <w:rFonts w:ascii="Tahoma" w:hAnsi="Tahoma" w:cs="Tahoma"/>
          <w:sz w:val="24"/>
          <w:szCs w:val="24"/>
        </w:rPr>
        <w:t>Ova Odluka objavljuje se na oglasnoj ploči Muzeja i stupa na snagu danom donošenja.</w:t>
      </w:r>
    </w:p>
    <w:p w:rsidR="003A0675" w:rsidRPr="00F34A76" w:rsidRDefault="003A0675" w:rsidP="003A0675">
      <w:pPr>
        <w:rPr>
          <w:rFonts w:ascii="Tahoma" w:hAnsi="Tahoma" w:cs="Tahoma"/>
          <w:sz w:val="24"/>
          <w:szCs w:val="24"/>
        </w:rPr>
      </w:pPr>
    </w:p>
    <w:p w:rsidR="003A0675" w:rsidRPr="00F34A76" w:rsidRDefault="003A0675" w:rsidP="003A0675">
      <w:pPr>
        <w:rPr>
          <w:rFonts w:ascii="Tahoma" w:hAnsi="Tahoma" w:cs="Tahoma"/>
          <w:sz w:val="24"/>
          <w:szCs w:val="24"/>
        </w:rPr>
      </w:pPr>
    </w:p>
    <w:p w:rsidR="003A0675" w:rsidRPr="00F34A76" w:rsidRDefault="003A0675" w:rsidP="003A0675">
      <w:pPr>
        <w:rPr>
          <w:rFonts w:ascii="Tahoma" w:hAnsi="Tahoma" w:cs="Tahoma"/>
          <w:sz w:val="24"/>
          <w:szCs w:val="24"/>
        </w:rPr>
      </w:pPr>
    </w:p>
    <w:p w:rsidR="003A0675" w:rsidRPr="00F34A76" w:rsidRDefault="003A0675" w:rsidP="003A0675">
      <w:pPr>
        <w:ind w:left="4956" w:firstLine="708"/>
        <w:rPr>
          <w:rFonts w:ascii="Tahoma" w:hAnsi="Tahoma" w:cs="Tahoma"/>
          <w:sz w:val="24"/>
          <w:szCs w:val="24"/>
        </w:rPr>
      </w:pPr>
      <w:r w:rsidRPr="00F34A76">
        <w:rPr>
          <w:rFonts w:ascii="Tahoma" w:hAnsi="Tahoma" w:cs="Tahoma"/>
          <w:sz w:val="24"/>
          <w:szCs w:val="24"/>
        </w:rPr>
        <w:t>Ravnatelj</w:t>
      </w:r>
      <w:r>
        <w:rPr>
          <w:rFonts w:ascii="Tahoma" w:hAnsi="Tahoma" w:cs="Tahoma"/>
          <w:sz w:val="24"/>
          <w:szCs w:val="24"/>
        </w:rPr>
        <w:t xml:space="preserve">ica </w:t>
      </w:r>
      <w:proofErr w:type="spellStart"/>
      <w:r>
        <w:rPr>
          <w:rFonts w:ascii="Tahoma" w:hAnsi="Tahoma" w:cs="Tahoma"/>
          <w:sz w:val="24"/>
          <w:szCs w:val="24"/>
        </w:rPr>
        <w:t>GMK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3A0675" w:rsidRPr="00F34A76" w:rsidRDefault="003A0675" w:rsidP="003A0675">
      <w:pPr>
        <w:ind w:left="5664"/>
        <w:rPr>
          <w:rFonts w:ascii="Tahoma" w:hAnsi="Tahoma" w:cs="Tahoma"/>
          <w:sz w:val="24"/>
          <w:szCs w:val="24"/>
        </w:rPr>
      </w:pPr>
      <w:proofErr w:type="spellStart"/>
      <w:r w:rsidRPr="008C09C8">
        <w:rPr>
          <w:rFonts w:ascii="Tahoma" w:hAnsi="Tahoma" w:cs="Tahoma"/>
          <w:sz w:val="24"/>
          <w:szCs w:val="24"/>
        </w:rPr>
        <w:t>mr.sc</w:t>
      </w:r>
      <w:proofErr w:type="spellEnd"/>
      <w:r w:rsidRPr="008C09C8">
        <w:rPr>
          <w:rFonts w:ascii="Tahoma" w:hAnsi="Tahoma" w:cs="Tahoma"/>
          <w:sz w:val="24"/>
          <w:szCs w:val="24"/>
        </w:rPr>
        <w:t>. Hrvojka Božić, prof</w:t>
      </w:r>
      <w:r>
        <w:rPr>
          <w:rFonts w:ascii="Tahoma" w:hAnsi="Tahoma" w:cs="Tahoma"/>
          <w:sz w:val="24"/>
          <w:szCs w:val="24"/>
        </w:rPr>
        <w:t>.</w:t>
      </w:r>
    </w:p>
    <w:p w:rsidR="003A0675" w:rsidRPr="00F34A76" w:rsidRDefault="003A0675" w:rsidP="003A0675">
      <w:pPr>
        <w:rPr>
          <w:rFonts w:ascii="Tahoma" w:hAnsi="Tahoma" w:cs="Tahoma"/>
          <w:sz w:val="24"/>
          <w:szCs w:val="24"/>
        </w:rPr>
      </w:pPr>
    </w:p>
    <w:p w:rsidR="00693A0A" w:rsidRDefault="00693A0A"/>
    <w:sectPr w:rsidR="0069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EC"/>
    <w:rsid w:val="001613EC"/>
    <w:rsid w:val="0034581D"/>
    <w:rsid w:val="003A0675"/>
    <w:rsid w:val="0069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Afember</dc:creator>
  <cp:keywords/>
  <dc:description/>
  <cp:lastModifiedBy>Afember</cp:lastModifiedBy>
  <cp:revision>4</cp:revision>
  <cp:lastPrinted>2013-02-13T13:41:00Z</cp:lastPrinted>
  <dcterms:created xsi:type="dcterms:W3CDTF">2013-02-13T13:34:00Z</dcterms:created>
  <dcterms:modified xsi:type="dcterms:W3CDTF">2013-02-13T13:41:00Z</dcterms:modified>
</cp:coreProperties>
</file>